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BF3" w:rsidRPr="00C64E60" w:rsidRDefault="00D23476" w:rsidP="00C64E6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0370C6">
        <w:rPr>
          <w:rFonts w:ascii="Times New Roman" w:eastAsia="標楷體" w:hAnsi="Times New Roman" w:cs="Times New Roman" w:hint="eastAsia"/>
          <w:sz w:val="32"/>
          <w:szCs w:val="32"/>
        </w:rPr>
        <w:t>國立</w:t>
      </w:r>
      <w:r w:rsidR="00E27AC8">
        <w:rPr>
          <w:rFonts w:ascii="Times New Roman" w:eastAsia="標楷體" w:hAnsi="Times New Roman" w:cs="Times New Roman" w:hint="eastAsia"/>
          <w:sz w:val="32"/>
          <w:szCs w:val="32"/>
        </w:rPr>
        <w:t>東</w:t>
      </w:r>
      <w:r w:rsidRPr="000370C6">
        <w:rPr>
          <w:rFonts w:ascii="Times New Roman" w:eastAsia="標楷體" w:hAnsi="Times New Roman" w:cs="Times New Roman" w:hint="eastAsia"/>
          <w:sz w:val="32"/>
          <w:szCs w:val="32"/>
        </w:rPr>
        <w:t>華大學</w:t>
      </w:r>
      <w:r w:rsidR="000370C6">
        <w:rPr>
          <w:rFonts w:ascii="Times New Roman" w:eastAsia="標楷體" w:hAnsi="Times New Roman" w:cs="Times New Roman"/>
          <w:sz w:val="32"/>
          <w:szCs w:val="32"/>
        </w:rPr>
        <w:t>專利</w:t>
      </w:r>
      <w:r w:rsidR="00E852BB" w:rsidRPr="00E852BB">
        <w:rPr>
          <w:rFonts w:ascii="Times New Roman" w:eastAsia="標楷體" w:hAnsi="Times New Roman" w:cs="Times New Roman" w:hint="eastAsia"/>
          <w:sz w:val="32"/>
          <w:szCs w:val="32"/>
        </w:rPr>
        <w:t>發明人</w:t>
      </w:r>
      <w:r w:rsidR="00E852BB">
        <w:rPr>
          <w:rFonts w:ascii="Times New Roman" w:eastAsia="標楷體" w:hAnsi="Times New Roman" w:cs="Times New Roman" w:hint="eastAsia"/>
          <w:sz w:val="32"/>
          <w:szCs w:val="32"/>
        </w:rPr>
        <w:t>專利</w:t>
      </w:r>
      <w:r w:rsidR="00AE3F5A">
        <w:rPr>
          <w:rFonts w:ascii="Times New Roman" w:eastAsia="標楷體" w:hAnsi="Times New Roman" w:cs="Times New Roman" w:hint="eastAsia"/>
          <w:sz w:val="32"/>
          <w:szCs w:val="32"/>
        </w:rPr>
        <w:t>授權</w:t>
      </w:r>
      <w:r w:rsidR="000370C6">
        <w:rPr>
          <w:rFonts w:ascii="Times New Roman" w:eastAsia="標楷體" w:hAnsi="Times New Roman" w:cs="Times New Roman" w:hint="eastAsia"/>
          <w:sz w:val="32"/>
          <w:szCs w:val="32"/>
        </w:rPr>
        <w:t>鑑價</w:t>
      </w:r>
      <w:r w:rsidR="005E20D1" w:rsidRPr="000370C6">
        <w:rPr>
          <w:rFonts w:ascii="Times New Roman" w:eastAsia="標楷體" w:hAnsi="Times New Roman" w:cs="Times New Roman"/>
          <w:sz w:val="32"/>
          <w:szCs w:val="32"/>
        </w:rPr>
        <w:t>評估表</w:t>
      </w:r>
    </w:p>
    <w:tbl>
      <w:tblPr>
        <w:tblStyle w:val="a3"/>
        <w:tblW w:w="9758" w:type="dxa"/>
        <w:jc w:val="center"/>
        <w:tblLook w:val="04A0" w:firstRow="1" w:lastRow="0" w:firstColumn="1" w:lastColumn="0" w:noHBand="0" w:noVBand="1"/>
      </w:tblPr>
      <w:tblGrid>
        <w:gridCol w:w="1985"/>
        <w:gridCol w:w="1253"/>
        <w:gridCol w:w="2409"/>
        <w:gridCol w:w="993"/>
        <w:gridCol w:w="1358"/>
        <w:gridCol w:w="1760"/>
      </w:tblGrid>
      <w:tr w:rsidR="008F224F" w:rsidRPr="00E852BB" w:rsidTr="008F224F">
        <w:trPr>
          <w:trHeight w:val="645"/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8F224F" w:rsidRPr="0044139E" w:rsidRDefault="008F224F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Times New Roman" w:eastAsia="標楷體" w:hAnsi="Times New Roman" w:cs="Times New Roman"/>
                <w:szCs w:val="24"/>
              </w:rPr>
              <w:t>專利名稱</w:t>
            </w:r>
          </w:p>
        </w:tc>
        <w:tc>
          <w:tcPr>
            <w:tcW w:w="6013" w:type="dxa"/>
            <w:gridSpan w:val="4"/>
            <w:tcBorders>
              <w:top w:val="double" w:sz="6" w:space="0" w:color="auto"/>
              <w:left w:val="double" w:sz="6" w:space="0" w:color="auto"/>
              <w:right w:val="nil"/>
            </w:tcBorders>
            <w:vAlign w:val="center"/>
          </w:tcPr>
          <w:p w:rsidR="008F224F" w:rsidRPr="00E852BB" w:rsidRDefault="008F224F" w:rsidP="008F224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8F224F" w:rsidRPr="00AE0758" w:rsidRDefault="008F224F" w:rsidP="008F224F">
            <w:pPr>
              <w:snapToGrid w:val="0"/>
              <w:ind w:leftChars="-50" w:left="-120"/>
              <w:jc w:val="righ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86718A">
              <w:rPr>
                <w:rFonts w:ascii="標楷體" w:eastAsia="標楷體" w:hAnsi="標楷體" w:cs="Times New Roman" w:hint="eastAsia"/>
                <w:szCs w:val="24"/>
              </w:rPr>
              <w:t>□新約 □續約</w:t>
            </w:r>
          </w:p>
        </w:tc>
      </w:tr>
      <w:tr w:rsidR="0044139E" w:rsidRPr="00E852BB" w:rsidTr="004D6B27">
        <w:trPr>
          <w:trHeight w:val="419"/>
          <w:jc w:val="center"/>
        </w:trPr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44139E" w:rsidRPr="0044139E" w:rsidRDefault="0044139E" w:rsidP="003F71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Times New Roman" w:eastAsia="標楷體" w:hAnsi="Times New Roman" w:cs="Times New Roman"/>
                <w:szCs w:val="24"/>
              </w:rPr>
              <w:t>專利</w:t>
            </w:r>
            <w:r w:rsidRPr="0044139E">
              <w:rPr>
                <w:rFonts w:ascii="Times New Roman" w:eastAsia="標楷體" w:hAnsi="Times New Roman" w:cs="Times New Roman" w:hint="eastAsia"/>
                <w:szCs w:val="24"/>
              </w:rPr>
              <w:t>證號</w:t>
            </w:r>
          </w:p>
        </w:tc>
        <w:tc>
          <w:tcPr>
            <w:tcW w:w="7773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4139E" w:rsidRPr="0044139E" w:rsidRDefault="0044139E" w:rsidP="0044139E">
            <w:pPr>
              <w:snapToGrid w:val="0"/>
              <w:jc w:val="both"/>
              <w:rPr>
                <w:rFonts w:ascii="Times New Roman" w:eastAsia="標楷體" w:hAnsi="Times New Roman" w:cs="Times New Roman"/>
                <w:color w:val="767171" w:themeColor="background2" w:themeShade="80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44139E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申請中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44139E">
              <w:rPr>
                <w:rFonts w:ascii="Times New Roman" w:eastAsia="標楷體" w:hAnsi="Times New Roman" w:cs="Times New Roman" w:hint="eastAsia"/>
                <w:color w:val="767171" w:themeColor="background2" w:themeShade="80"/>
                <w:szCs w:val="24"/>
                <w:lang w:eastAsia="zh-HK"/>
              </w:rPr>
              <w:t>請列出申請中之國別</w:t>
            </w:r>
          </w:p>
          <w:p w:rsidR="0044139E" w:rsidRPr="0044139E" w:rsidRDefault="0044139E" w:rsidP="0044139E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已獲證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39E">
              <w:rPr>
                <w:rFonts w:ascii="標楷體" w:eastAsia="標楷體" w:hAnsi="標楷體" w:cs="Times New Roman" w:hint="eastAsia"/>
                <w:color w:val="767171" w:themeColor="background2" w:themeShade="80"/>
                <w:szCs w:val="24"/>
                <w:lang w:eastAsia="zh-HK"/>
              </w:rPr>
              <w:t>請列出獲證國別及證號</w:t>
            </w:r>
          </w:p>
        </w:tc>
      </w:tr>
      <w:tr w:rsidR="005E20D1" w:rsidRPr="00E852BB" w:rsidTr="004D6B27">
        <w:trPr>
          <w:trHeight w:val="641"/>
          <w:jc w:val="center"/>
        </w:trPr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5E20D1" w:rsidRPr="0044139E" w:rsidRDefault="007E1BF3" w:rsidP="003F71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Times New Roman" w:eastAsia="標楷體" w:hAnsi="Times New Roman" w:cs="Times New Roman"/>
                <w:szCs w:val="24"/>
              </w:rPr>
              <w:t>專利發明</w:t>
            </w:r>
            <w:r w:rsidR="005E20D1" w:rsidRPr="0044139E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7773" w:type="dxa"/>
            <w:gridSpan w:val="5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E20D1" w:rsidRPr="00E852BB" w:rsidRDefault="005E20D1" w:rsidP="00A037F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E20D1" w:rsidRPr="00E852BB" w:rsidTr="004D6B27">
        <w:trPr>
          <w:trHeight w:val="621"/>
          <w:jc w:val="center"/>
        </w:trPr>
        <w:tc>
          <w:tcPr>
            <w:tcW w:w="198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44139E" w:rsidRDefault="00A037FB" w:rsidP="003F71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Times New Roman" w:eastAsia="標楷體" w:hAnsi="Times New Roman" w:cs="Times New Roman" w:hint="eastAsia"/>
                <w:szCs w:val="24"/>
              </w:rPr>
              <w:t>本校補助</w:t>
            </w:r>
          </w:p>
          <w:p w:rsidR="005E20D1" w:rsidRPr="0044139E" w:rsidRDefault="005E20D1" w:rsidP="003F71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Times New Roman" w:eastAsia="標楷體" w:hAnsi="Times New Roman" w:cs="Times New Roman"/>
                <w:szCs w:val="24"/>
              </w:rPr>
              <w:t>專利申請</w:t>
            </w:r>
            <w:r w:rsidR="00A037FB" w:rsidRPr="0044139E">
              <w:rPr>
                <w:rFonts w:ascii="Times New Roman" w:eastAsia="標楷體" w:hAnsi="Times New Roman" w:cs="Times New Roman" w:hint="eastAsia"/>
                <w:szCs w:val="24"/>
              </w:rPr>
              <w:t>費用</w:t>
            </w:r>
          </w:p>
        </w:tc>
        <w:tc>
          <w:tcPr>
            <w:tcW w:w="7773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20D1" w:rsidRPr="00E852BB" w:rsidRDefault="005E20D1" w:rsidP="00A037FB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84D90" w:rsidRPr="00E852BB" w:rsidTr="004D6B27">
        <w:trPr>
          <w:trHeight w:val="758"/>
          <w:jc w:val="center"/>
        </w:trPr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:rsidR="00484D90" w:rsidRPr="0044139E" w:rsidRDefault="00484D90" w:rsidP="003F717D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139E">
              <w:rPr>
                <w:rFonts w:ascii="Times New Roman" w:eastAsia="標楷體" w:hAnsi="Times New Roman" w:cs="Times New Roman" w:hint="eastAsia"/>
                <w:szCs w:val="24"/>
              </w:rPr>
              <w:t>研究開發經費</w:t>
            </w:r>
          </w:p>
        </w:tc>
        <w:tc>
          <w:tcPr>
            <w:tcW w:w="1253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84D90" w:rsidRDefault="00484D90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補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助</w:t>
            </w:r>
          </w:p>
          <w:p w:rsidR="00484D90" w:rsidRPr="00484D90" w:rsidRDefault="00484D90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單位名稱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84D90" w:rsidRPr="00484D90" w:rsidRDefault="00484D90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84D90" w:rsidRDefault="00484D90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補助</w:t>
            </w:r>
          </w:p>
          <w:p w:rsidR="00484D90" w:rsidRPr="00484D90" w:rsidRDefault="00484D90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金額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</w:tcPr>
          <w:p w:rsidR="00484D90" w:rsidRPr="00484D90" w:rsidRDefault="00484D90" w:rsidP="00484D90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8197B" w:rsidRPr="00E852BB" w:rsidTr="004D6B27">
        <w:trPr>
          <w:trHeight w:val="502"/>
          <w:jc w:val="center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3F717D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b/>
                <w:szCs w:val="24"/>
              </w:rPr>
              <w:t>專利授權內容</w:t>
            </w:r>
          </w:p>
        </w:tc>
        <w:tc>
          <w:tcPr>
            <w:tcW w:w="4655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5F3F3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4139E">
              <w:rPr>
                <w:rFonts w:ascii="標楷體" w:eastAsia="標楷體" w:hAnsi="標楷體" w:cs="Times New Roman"/>
                <w:b/>
                <w:szCs w:val="24"/>
              </w:rPr>
              <w:t>廠商請求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420326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44139E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發明人評估</w:t>
            </w:r>
          </w:p>
        </w:tc>
      </w:tr>
      <w:tr w:rsidR="00A8197B" w:rsidRPr="00E852BB" w:rsidTr="004D6B27">
        <w:trPr>
          <w:trHeight w:val="711"/>
          <w:jc w:val="center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3F717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授權</w:t>
            </w:r>
            <w:r w:rsidR="0044139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方式</w:t>
            </w:r>
          </w:p>
        </w:tc>
        <w:tc>
          <w:tcPr>
            <w:tcW w:w="4655" w:type="dxa"/>
            <w:gridSpan w:val="3"/>
            <w:tcBorders>
              <w:top w:val="single" w:sz="8" w:space="0" w:color="auto"/>
              <w:lef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97B" w:rsidRPr="0044139E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專屬授權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非專屬授權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right w:val="double" w:sz="6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A8197B" w:rsidRDefault="0044139E" w:rsidP="0044139E">
            <w:pPr>
              <w:snapToGrid w:val="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不同意</w:t>
            </w:r>
          </w:p>
          <w:p w:rsidR="0044139E" w:rsidRPr="0044139E" w:rsidRDefault="0044139E" w:rsidP="0044139E">
            <w:pPr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改為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8197B" w:rsidRPr="00E852BB" w:rsidTr="004D6B27">
        <w:trPr>
          <w:trHeight w:val="1070"/>
          <w:jc w:val="center"/>
        </w:trPr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3F717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/>
                <w:szCs w:val="24"/>
              </w:rPr>
              <w:t>授權</w:t>
            </w:r>
            <w:r w:rsidR="0044139E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期限及地區</w:t>
            </w:r>
          </w:p>
        </w:tc>
        <w:tc>
          <w:tcPr>
            <w:tcW w:w="4655" w:type="dxa"/>
            <w:gridSpan w:val="3"/>
            <w:tcBorders>
              <w:lef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97B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中華民國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39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美國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39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</w:p>
          <w:p w:rsidR="0044139E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大陸地區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39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日本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39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</w:p>
          <w:p w:rsidR="0044139E" w:rsidRPr="0044139E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其他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44139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 w:rsidRPr="0044139E"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</w:p>
        </w:tc>
        <w:tc>
          <w:tcPr>
            <w:tcW w:w="3118" w:type="dxa"/>
            <w:gridSpan w:val="2"/>
            <w:tcBorders>
              <w:right w:val="double" w:sz="6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</w:tcPr>
          <w:p w:rsidR="0044139E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全部同意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全部不同意</w:t>
            </w:r>
          </w:p>
          <w:p w:rsidR="00A8197B" w:rsidRPr="0044139E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改為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8197B" w:rsidRPr="00E852BB" w:rsidTr="004D6B27">
        <w:trPr>
          <w:trHeight w:val="829"/>
          <w:jc w:val="center"/>
        </w:trPr>
        <w:tc>
          <w:tcPr>
            <w:tcW w:w="1985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3F717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/>
                <w:szCs w:val="24"/>
              </w:rPr>
              <w:t>權利金</w:t>
            </w:r>
          </w:p>
        </w:tc>
        <w:tc>
          <w:tcPr>
            <w:tcW w:w="4655" w:type="dxa"/>
            <w:gridSpan w:val="3"/>
            <w:tcBorders>
              <w:lef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97B" w:rsidRPr="0044139E" w:rsidRDefault="0044139E" w:rsidP="0044139E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84D90">
              <w:rPr>
                <w:rFonts w:ascii="Times New Roman" w:eastAsia="標楷體" w:hAnsi="Times New Roman" w:cs="Times New Roman"/>
              </w:rPr>
              <w:t>NT$</w:t>
            </w:r>
            <w:r w:rsidRPr="0044139E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44139E">
              <w:rPr>
                <w:rFonts w:ascii="標楷體" w:eastAsia="標楷體" w:hAnsi="標楷體"/>
              </w:rPr>
              <w:t>元</w:t>
            </w:r>
            <w:r w:rsidRPr="0044139E">
              <w:rPr>
                <w:rFonts w:ascii="標楷體" w:eastAsia="標楷體" w:hAnsi="標楷體" w:hint="eastAsia"/>
              </w:rPr>
              <w:t>，</w:t>
            </w:r>
            <w:r w:rsidRPr="0044139E">
              <w:rPr>
                <w:rFonts w:ascii="標楷體" w:eastAsia="標楷體" w:hAnsi="標楷體" w:hint="eastAsia"/>
                <w:lang w:eastAsia="zh-HK"/>
              </w:rPr>
              <w:t>給付方式</w:t>
            </w:r>
            <w:r w:rsidRPr="0044139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118" w:type="dxa"/>
            <w:gridSpan w:val="2"/>
            <w:tcBorders>
              <w:right w:val="double" w:sz="6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44139E" w:rsidRDefault="0044139E" w:rsidP="0044139E">
            <w:pPr>
              <w:snapToGrid w:val="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不同意</w:t>
            </w:r>
          </w:p>
          <w:p w:rsidR="00A8197B" w:rsidRPr="0044139E" w:rsidRDefault="0044139E" w:rsidP="0044139E">
            <w:pPr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改為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8197B" w:rsidRPr="00E852BB" w:rsidTr="004D6B27">
        <w:trPr>
          <w:jc w:val="center"/>
        </w:trPr>
        <w:tc>
          <w:tcPr>
            <w:tcW w:w="1985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3F717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/>
                <w:szCs w:val="24"/>
              </w:rPr>
              <w:t>衍生利益</w:t>
            </w:r>
          </w:p>
        </w:tc>
        <w:tc>
          <w:tcPr>
            <w:tcW w:w="4655" w:type="dxa"/>
            <w:gridSpan w:val="3"/>
            <w:tcBorders>
              <w:left w:val="doub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197B" w:rsidRPr="0044139E" w:rsidRDefault="00A8197B" w:rsidP="003F717D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double" w:sz="6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3F717D" w:rsidRDefault="003F717D" w:rsidP="003F717D">
            <w:pPr>
              <w:snapToGrid w:val="0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同意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不同意</w:t>
            </w:r>
          </w:p>
          <w:p w:rsidR="00A8197B" w:rsidRPr="0044139E" w:rsidRDefault="003F717D" w:rsidP="003F717D">
            <w:pPr>
              <w:snapToGrid w:val="0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改為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1444D8" w:rsidRPr="00E852BB" w:rsidTr="004D6B27">
        <w:trPr>
          <w:trHeight w:val="813"/>
          <w:jc w:val="center"/>
        </w:trPr>
        <w:tc>
          <w:tcPr>
            <w:tcW w:w="198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444D8" w:rsidRPr="0044139E" w:rsidRDefault="001444D8" w:rsidP="003F717D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139E">
              <w:rPr>
                <w:rFonts w:ascii="標楷體" w:eastAsia="標楷體" w:hAnsi="標楷體" w:cs="Times New Roman" w:hint="eastAsia"/>
                <w:szCs w:val="24"/>
              </w:rPr>
              <w:t>其他建議事項</w:t>
            </w:r>
          </w:p>
        </w:tc>
        <w:tc>
          <w:tcPr>
            <w:tcW w:w="4655" w:type="dxa"/>
            <w:gridSpan w:val="3"/>
            <w:tcBorders>
              <w:left w:val="double" w:sz="6" w:space="0" w:color="auto"/>
              <w:bottom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44D8" w:rsidRPr="0044139E" w:rsidRDefault="001444D8" w:rsidP="00484D90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ouble" w:sz="6" w:space="0" w:color="auto"/>
              <w:right w:val="double" w:sz="6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A037FB" w:rsidRPr="0044139E" w:rsidRDefault="00A037FB" w:rsidP="003F717D">
            <w:pPr>
              <w:snapToGrid w:val="0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7F7778" w:rsidRDefault="007E1BF3" w:rsidP="00096ABB">
      <w:pPr>
        <w:spacing w:beforeLines="50" w:before="180"/>
        <w:rPr>
          <w:rFonts w:ascii="Times New Roman" w:eastAsia="標楷體" w:hAnsi="Times New Roman" w:cs="Times New Roman"/>
          <w:sz w:val="28"/>
          <w:szCs w:val="28"/>
        </w:rPr>
      </w:pP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發明人</w:t>
      </w:r>
      <w:r w:rsidR="00484D9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代表</w:t>
      </w: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簽名</w:t>
      </w:r>
      <w:r w:rsidR="00A037F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___________</w:t>
      </w:r>
      <w:r w:rsidR="00AE3F5A">
        <w:rPr>
          <w:rFonts w:ascii="Times New Roman" w:eastAsia="標楷體" w:hAnsi="Times New Roman" w:cs="Times New Roman" w:hint="eastAsia"/>
          <w:sz w:val="28"/>
          <w:szCs w:val="28"/>
        </w:rPr>
        <w:t>________</w:t>
      </w: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___</w:t>
      </w:r>
      <w:r w:rsidR="00AE3F5A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A037F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_____</w:t>
      </w:r>
      <w:r w:rsidR="00AE3F5A">
        <w:rPr>
          <w:rFonts w:ascii="Times New Roman" w:eastAsia="標楷體" w:hAnsi="Times New Roman" w:cs="Times New Roman" w:hint="eastAsia"/>
          <w:sz w:val="28"/>
          <w:szCs w:val="28"/>
        </w:rPr>
        <w:t>___</w:t>
      </w:r>
      <w:r w:rsidRPr="00E852BB">
        <w:rPr>
          <w:rFonts w:ascii="Times New Roman" w:eastAsia="標楷體" w:hAnsi="Times New Roman" w:cs="Times New Roman" w:hint="eastAsia"/>
          <w:sz w:val="28"/>
          <w:szCs w:val="28"/>
        </w:rPr>
        <w:t>_________</w:t>
      </w:r>
    </w:p>
    <w:p w:rsidR="003F717D" w:rsidRDefault="003F717D" w:rsidP="003F717D">
      <w:pPr>
        <w:widowControl/>
        <w:spacing w:line="320" w:lineRule="exact"/>
        <w:jc w:val="both"/>
        <w:rPr>
          <w:rFonts w:ascii="微軟正黑體" w:eastAsia="微軟正黑體" w:hAnsi="微軟正黑體" w:cs="Times New Roman"/>
          <w:b/>
          <w:sz w:val="22"/>
        </w:rPr>
      </w:pPr>
    </w:p>
    <w:p w:rsidR="003F717D" w:rsidRPr="003F717D" w:rsidRDefault="003F717D" w:rsidP="003F717D">
      <w:pPr>
        <w:widowControl/>
        <w:spacing w:line="320" w:lineRule="exact"/>
        <w:jc w:val="both"/>
        <w:rPr>
          <w:rFonts w:ascii="微軟正黑體" w:eastAsia="微軟正黑體" w:hAnsi="微軟正黑體" w:cs="Times New Roman"/>
          <w:b/>
          <w:sz w:val="22"/>
        </w:rPr>
      </w:pPr>
      <w:r w:rsidRPr="003F717D">
        <w:rPr>
          <w:rFonts w:ascii="微軟正黑體" w:eastAsia="微軟正黑體" w:hAnsi="微軟正黑體" w:cs="Times New Roman" w:hint="eastAsia"/>
          <w:b/>
          <w:sz w:val="22"/>
        </w:rPr>
        <w:t>【專利鑑價考量】</w:t>
      </w:r>
      <w:r w:rsidRPr="003F717D">
        <w:rPr>
          <w:rFonts w:ascii="微軟正黑體" w:eastAsia="微軟正黑體" w:hAnsi="微軟正黑體" w:cs="Times New Roman"/>
          <w:b/>
          <w:sz w:val="22"/>
          <w:lang w:eastAsia="zh-HK"/>
        </w:rPr>
        <w:t>引自「</w:t>
      </w:r>
      <w:r w:rsidRPr="003F717D">
        <w:rPr>
          <w:rFonts w:ascii="微軟正黑體" w:eastAsia="微軟正黑體" w:hAnsi="微軟正黑體" w:cs="Times New Roman"/>
          <w:b/>
          <w:sz w:val="22"/>
        </w:rPr>
        <w:t>如何延伸學校師生創意發明的價值」/</w:t>
      </w:r>
      <w:r w:rsidR="004D6B27">
        <w:rPr>
          <w:rFonts w:ascii="微軟正黑體" w:eastAsia="微軟正黑體" w:hAnsi="微軟正黑體" w:cs="Times New Roman"/>
          <w:b/>
          <w:sz w:val="22"/>
        </w:rPr>
        <w:t xml:space="preserve"> </w:t>
      </w:r>
      <w:r w:rsidRPr="003F717D">
        <w:rPr>
          <w:rFonts w:ascii="微軟正黑體" w:eastAsia="微軟正黑體" w:hAnsi="微軟正黑體" w:cs="Times New Roman"/>
          <w:b/>
          <w:sz w:val="22"/>
        </w:rPr>
        <w:t>台大</w:t>
      </w:r>
      <w:r w:rsidRPr="003F717D">
        <w:rPr>
          <w:rFonts w:ascii="微軟正黑體" w:eastAsia="微軟正黑體" w:hAnsi="微軟正黑體" w:cs="Times New Roman" w:hint="eastAsia"/>
          <w:b/>
          <w:sz w:val="22"/>
        </w:rPr>
        <w:t xml:space="preserve"> </w:t>
      </w:r>
      <w:r w:rsidRPr="003F717D">
        <w:rPr>
          <w:rFonts w:ascii="微軟正黑體" w:eastAsia="微軟正黑體" w:hAnsi="微軟正黑體" w:cs="Times New Roman"/>
          <w:b/>
          <w:sz w:val="22"/>
        </w:rPr>
        <w:t>葉忠福</w:t>
      </w:r>
      <w:r w:rsidRPr="003F717D">
        <w:rPr>
          <w:rFonts w:ascii="微軟正黑體" w:eastAsia="微軟正黑體" w:hAnsi="微軟正黑體" w:cs="Times New Roman" w:hint="eastAsia"/>
          <w:b/>
          <w:sz w:val="22"/>
        </w:rPr>
        <w:t xml:space="preserve"> </w:t>
      </w:r>
      <w:r w:rsidRPr="003F717D">
        <w:rPr>
          <w:rFonts w:ascii="微軟正黑體" w:eastAsia="微軟正黑體" w:hAnsi="微軟正黑體" w:cs="Times New Roman"/>
          <w:b/>
          <w:sz w:val="22"/>
        </w:rPr>
        <w:t>(2013.6.15)</w:t>
      </w:r>
    </w:p>
    <w:p w:rsidR="003F717D" w:rsidRPr="003F717D" w:rsidRDefault="003F717D" w:rsidP="003F717D">
      <w:pPr>
        <w:pStyle w:val="a8"/>
        <w:numPr>
          <w:ilvl w:val="0"/>
          <w:numId w:val="4"/>
        </w:numPr>
        <w:spacing w:beforeLines="50" w:before="180"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研究開發經費：以該專利技術的研發過程中，發明人所投入的資源費用有多少，來作為評估的參考因子。</w:t>
      </w:r>
    </w:p>
    <w:p w:rsidR="003F717D" w:rsidRPr="003F717D" w:rsidRDefault="003F717D" w:rsidP="003F717D">
      <w:pPr>
        <w:pStyle w:val="a8"/>
        <w:numPr>
          <w:ilvl w:val="0"/>
          <w:numId w:val="4"/>
        </w:numPr>
        <w:spacing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附加價值：因該專利的知識產權，所延伸出來的其他價值。</w:t>
      </w:r>
    </w:p>
    <w:p w:rsidR="003F717D" w:rsidRPr="003F717D" w:rsidRDefault="003F717D" w:rsidP="003F717D">
      <w:pPr>
        <w:pStyle w:val="a8"/>
        <w:numPr>
          <w:ilvl w:val="0"/>
          <w:numId w:val="4"/>
        </w:numPr>
        <w:spacing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二八定理：因技術創新而產生的利益，20%歸發明人(賣方)所有，80%歸實施者(買方)所有。</w:t>
      </w:r>
    </w:p>
    <w:p w:rsidR="003F717D" w:rsidRPr="003F717D" w:rsidRDefault="003F717D" w:rsidP="003F717D">
      <w:pPr>
        <w:pStyle w:val="a8"/>
        <w:numPr>
          <w:ilvl w:val="0"/>
          <w:numId w:val="4"/>
        </w:numPr>
        <w:spacing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時間因素：將專利權的剩餘有效年限，列為評估因素，有效年限越長者，則越有價值。</w:t>
      </w:r>
    </w:p>
    <w:p w:rsidR="003F717D" w:rsidRPr="003F717D" w:rsidRDefault="003F717D" w:rsidP="003F717D">
      <w:pPr>
        <w:pStyle w:val="a8"/>
        <w:numPr>
          <w:ilvl w:val="0"/>
          <w:numId w:val="4"/>
        </w:numPr>
        <w:spacing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授權領域：是否將專利的「技術授權領域」或「地域授權領域」作切割，也會影響到鑑價的價值，技術領域或地域領域越大者，當然會越有價值。</w:t>
      </w:r>
    </w:p>
    <w:p w:rsidR="003F717D" w:rsidRDefault="003F717D" w:rsidP="003F717D">
      <w:pPr>
        <w:pStyle w:val="a8"/>
        <w:numPr>
          <w:ilvl w:val="0"/>
          <w:numId w:val="4"/>
        </w:numPr>
        <w:spacing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市場供需與競爭者：市場上已有的類似專利技術是否很多，其技術的替代性為何？或是為獨有的專利技術，尚無競爭者，這也是影響評價的因素之一。</w:t>
      </w:r>
    </w:p>
    <w:p w:rsidR="00636506" w:rsidRPr="003F717D" w:rsidRDefault="003F717D" w:rsidP="003F717D">
      <w:pPr>
        <w:pStyle w:val="a8"/>
        <w:numPr>
          <w:ilvl w:val="0"/>
          <w:numId w:val="4"/>
        </w:numPr>
        <w:spacing w:line="320" w:lineRule="exact"/>
        <w:ind w:leftChars="0" w:left="426" w:hanging="284"/>
        <w:jc w:val="both"/>
        <w:rPr>
          <w:rFonts w:ascii="微軟正黑體" w:eastAsia="微軟正黑體" w:hAnsi="微軟正黑體" w:cs="Times New Roman"/>
          <w:sz w:val="22"/>
        </w:rPr>
      </w:pPr>
      <w:r w:rsidRPr="003F717D">
        <w:rPr>
          <w:rFonts w:ascii="微軟正黑體" w:eastAsia="微軟正黑體" w:hAnsi="微軟正黑體" w:cs="Times New Roman" w:hint="eastAsia"/>
          <w:sz w:val="22"/>
        </w:rPr>
        <w:t>股票折讓價值</w:t>
      </w:r>
      <w:r w:rsidRPr="003F717D">
        <w:rPr>
          <w:rFonts w:ascii="微軟正黑體" w:eastAsia="微軟正黑體" w:hAnsi="微軟正黑體" w:cs="Times New Roman" w:hint="eastAsia"/>
          <w:sz w:val="22"/>
        </w:rPr>
        <w:tab/>
        <w:t>專利權人若以技術入股的方式，參與新公司的該項專利實施，公司應給發明人多少的入股股份以作為報酬。（一般技術作價的範圍約10~30%，但依實務經驗來看，通常是以15%作為技術入股的報酬）。</w:t>
      </w:r>
    </w:p>
    <w:sectPr w:rsidR="00636506" w:rsidRPr="003F717D" w:rsidSect="0076046B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73" w:rsidRDefault="00597773" w:rsidP="00FA36B6">
      <w:r>
        <w:separator/>
      </w:r>
    </w:p>
  </w:endnote>
  <w:endnote w:type="continuationSeparator" w:id="0">
    <w:p w:rsidR="00597773" w:rsidRDefault="00597773" w:rsidP="00FA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18A" w:rsidRPr="002E796E" w:rsidRDefault="0086718A" w:rsidP="0086718A">
    <w:pPr>
      <w:pStyle w:val="a6"/>
      <w:wordWrap w:val="0"/>
      <w:jc w:val="right"/>
      <w:rPr>
        <w:rFonts w:ascii="微軟正黑體" w:eastAsia="微軟正黑體" w:hAnsi="微軟正黑體"/>
      </w:rPr>
    </w:pPr>
    <w:r w:rsidRPr="002E796E">
      <w:rPr>
        <w:rFonts w:ascii="微軟正黑體" w:eastAsia="微軟正黑體" w:hAnsi="微軟正黑體" w:hint="eastAsia"/>
      </w:rPr>
      <w:t>1080102</w:t>
    </w:r>
    <w:r w:rsidRPr="002E796E">
      <w:rPr>
        <w:rFonts w:ascii="微軟正黑體" w:eastAsia="微軟正黑體" w:hAnsi="微軟正黑體" w:hint="eastAsia"/>
        <w:lang w:eastAsia="zh-HK"/>
      </w:rPr>
      <w:t>修訂</w:t>
    </w:r>
    <w:r w:rsidRPr="002E796E">
      <w:rPr>
        <w:rFonts w:ascii="微軟正黑體" w:eastAsia="微軟正黑體" w:hAnsi="微軟正黑體" w:hint="eastAsia"/>
      </w:rPr>
      <w:t>／</w:t>
    </w:r>
    <w:r w:rsidRPr="002E796E">
      <w:rPr>
        <w:rFonts w:ascii="微軟正黑體" w:eastAsia="微軟正黑體" w:hAnsi="微軟正黑體" w:hint="eastAsia"/>
        <w:lang w:eastAsia="zh-HK"/>
      </w:rPr>
      <w:t>研發處表單</w:t>
    </w:r>
    <w:r w:rsidRPr="002E796E">
      <w:rPr>
        <w:rFonts w:ascii="微軟正黑體" w:eastAsia="微軟正黑體" w:hAnsi="微軟正黑體" w:hint="eastAsia"/>
      </w:rPr>
      <w:t>RD</w:t>
    </w:r>
    <w:r w:rsidRPr="002E796E">
      <w:rPr>
        <w:rFonts w:ascii="微軟正黑體" w:eastAsia="微軟正黑體" w:hAnsi="微軟正黑體"/>
      </w:rPr>
      <w:t>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73" w:rsidRDefault="00597773" w:rsidP="00FA36B6">
      <w:r>
        <w:separator/>
      </w:r>
    </w:p>
  </w:footnote>
  <w:footnote w:type="continuationSeparator" w:id="0">
    <w:p w:rsidR="00597773" w:rsidRDefault="00597773" w:rsidP="00FA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9C"/>
      </v:shape>
    </w:pict>
  </w:numPicBullet>
  <w:abstractNum w:abstractNumId="0" w15:restartNumberingAfterBreak="0">
    <w:nsid w:val="15FD40F7"/>
    <w:multiLevelType w:val="hybridMultilevel"/>
    <w:tmpl w:val="0A0854CE"/>
    <w:lvl w:ilvl="0" w:tplc="7BE6C74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661392"/>
    <w:multiLevelType w:val="hybridMultilevel"/>
    <w:tmpl w:val="1E0893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D40063"/>
    <w:multiLevelType w:val="hybridMultilevel"/>
    <w:tmpl w:val="2E6E9EB0"/>
    <w:lvl w:ilvl="0" w:tplc="D096B084">
      <w:start w:val="1"/>
      <w:numFmt w:val="taiwaneseCountingThousand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2D55EB"/>
    <w:multiLevelType w:val="hybridMultilevel"/>
    <w:tmpl w:val="0884FB42"/>
    <w:lvl w:ilvl="0" w:tplc="FA041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B1"/>
    <w:rsid w:val="000323AD"/>
    <w:rsid w:val="000370C6"/>
    <w:rsid w:val="00096ABB"/>
    <w:rsid w:val="000973A8"/>
    <w:rsid w:val="000F78AF"/>
    <w:rsid w:val="001253AA"/>
    <w:rsid w:val="001444D8"/>
    <w:rsid w:val="002247EE"/>
    <w:rsid w:val="002B028F"/>
    <w:rsid w:val="002E796E"/>
    <w:rsid w:val="00326D57"/>
    <w:rsid w:val="00397014"/>
    <w:rsid w:val="003F717D"/>
    <w:rsid w:val="00411DB1"/>
    <w:rsid w:val="0044139E"/>
    <w:rsid w:val="00456371"/>
    <w:rsid w:val="00465581"/>
    <w:rsid w:val="00484D90"/>
    <w:rsid w:val="004D6B27"/>
    <w:rsid w:val="00503439"/>
    <w:rsid w:val="00597773"/>
    <w:rsid w:val="005A2F43"/>
    <w:rsid w:val="005D76E9"/>
    <w:rsid w:val="005E20D1"/>
    <w:rsid w:val="005F3F3E"/>
    <w:rsid w:val="00602432"/>
    <w:rsid w:val="006206C9"/>
    <w:rsid w:val="00636506"/>
    <w:rsid w:val="00667559"/>
    <w:rsid w:val="006A1826"/>
    <w:rsid w:val="0076046B"/>
    <w:rsid w:val="007E1BF3"/>
    <w:rsid w:val="007F7778"/>
    <w:rsid w:val="0086718A"/>
    <w:rsid w:val="008F224F"/>
    <w:rsid w:val="00936B1A"/>
    <w:rsid w:val="009B3B8B"/>
    <w:rsid w:val="00A037FB"/>
    <w:rsid w:val="00A74060"/>
    <w:rsid w:val="00A8197B"/>
    <w:rsid w:val="00A91646"/>
    <w:rsid w:val="00AE0758"/>
    <w:rsid w:val="00AE3F5A"/>
    <w:rsid w:val="00B509C9"/>
    <w:rsid w:val="00BA5625"/>
    <w:rsid w:val="00C64E60"/>
    <w:rsid w:val="00C80077"/>
    <w:rsid w:val="00CC6A6B"/>
    <w:rsid w:val="00CE0FBE"/>
    <w:rsid w:val="00D23476"/>
    <w:rsid w:val="00E151E2"/>
    <w:rsid w:val="00E27AC8"/>
    <w:rsid w:val="00E852BB"/>
    <w:rsid w:val="00F160D2"/>
    <w:rsid w:val="00F555A4"/>
    <w:rsid w:val="00F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D84554-5CB2-4D36-8D6C-0AC7BA62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36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3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36B6"/>
    <w:rPr>
      <w:sz w:val="20"/>
      <w:szCs w:val="20"/>
    </w:rPr>
  </w:style>
  <w:style w:type="paragraph" w:styleId="a8">
    <w:name w:val="List Paragraph"/>
    <w:basedOn w:val="a"/>
    <w:uiPriority w:val="34"/>
    <w:qFormat/>
    <w:rsid w:val="006365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66B4-C208-4975-9A08-3221D894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東華大學研發處表單</dc:title>
  <dc:creator>rdoffice</dc:creator>
  <cp:lastModifiedBy>user</cp:lastModifiedBy>
  <cp:revision>2</cp:revision>
  <dcterms:created xsi:type="dcterms:W3CDTF">2024-01-12T06:41:00Z</dcterms:created>
  <dcterms:modified xsi:type="dcterms:W3CDTF">2024-01-12T06:41:00Z</dcterms:modified>
</cp:coreProperties>
</file>